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0" w:type="dxa"/>
        <w:tblCellMar>
          <w:left w:w="70" w:type="dxa"/>
          <w:right w:w="70" w:type="dxa"/>
        </w:tblCellMar>
        <w:tblLook w:val="0000"/>
      </w:tblPr>
      <w:tblGrid>
        <w:gridCol w:w="5110"/>
        <w:gridCol w:w="5580"/>
      </w:tblGrid>
      <w:tr w:rsidR="00420655" w:rsidRPr="00420655" w:rsidTr="00AC5E55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5110" w:type="dxa"/>
          </w:tcPr>
          <w:p w:rsidR="00420655" w:rsidRPr="00420655" w:rsidRDefault="00420655" w:rsidP="00AC5E55">
            <w:pPr>
              <w:pStyle w:val="Titre8"/>
              <w:rPr>
                <w:rFonts w:ascii="Tahoma" w:hAnsi="Tahoma" w:cs="Tahoma"/>
                <w:sz w:val="24"/>
              </w:rPr>
            </w:pPr>
            <w:r w:rsidRPr="00420655">
              <w:rPr>
                <w:rFonts w:ascii="Tahoma" w:hAnsi="Tahoma" w:cs="Tahoma"/>
                <w:sz w:val="24"/>
              </w:rPr>
              <w:t>Assistanat administratif et commercial</w:t>
            </w: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 xml:space="preserve">. Accueil physique et téléphonique français/anglais </w:t>
            </w: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Rédaction de courriers en français et en anglais</w:t>
            </w: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Relation avec la clientèle</w:t>
            </w: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Suivi et gestion des dossiers clients</w:t>
            </w: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Dossiers administratifs à l’export</w:t>
            </w: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Préparation, organisation des salons professionnels en France et à l’étranger</w:t>
            </w: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Suivi de l’activité de sous-traitance</w:t>
            </w:r>
          </w:p>
          <w:p w:rsidR="00420655" w:rsidRDefault="00420655" w:rsidP="00AC5E55">
            <w:pPr>
              <w:rPr>
                <w:rFonts w:ascii="Tahoma" w:hAnsi="Tahoma" w:cs="Tahoma"/>
              </w:rPr>
            </w:pPr>
          </w:p>
          <w:p w:rsidR="00420655" w:rsidRDefault="00420655" w:rsidP="00AC5E55">
            <w:pPr>
              <w:rPr>
                <w:rFonts w:ascii="Tahoma" w:hAnsi="Tahoma" w:cs="Tahoma"/>
              </w:rPr>
            </w:pPr>
          </w:p>
          <w:p w:rsidR="00420655" w:rsidRPr="00420655" w:rsidRDefault="00420655" w:rsidP="00420655">
            <w:pPr>
              <w:pStyle w:val="Titre4"/>
              <w:jc w:val="left"/>
              <w:rPr>
                <w:rFonts w:ascii="Tahoma" w:hAnsi="Tahoma" w:cs="Tahoma"/>
                <w:u w:val="none"/>
              </w:rPr>
            </w:pPr>
            <w:r w:rsidRPr="00420655">
              <w:rPr>
                <w:rFonts w:ascii="Tahoma" w:hAnsi="Tahoma" w:cs="Tahoma"/>
                <w:u w:val="none"/>
              </w:rPr>
              <w:t>Assistanat comptable</w:t>
            </w:r>
          </w:p>
          <w:p w:rsidR="00420655" w:rsidRPr="00420655" w:rsidRDefault="00420655" w:rsidP="004206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Conception de tableaux de bord recettes/dépenses</w:t>
            </w:r>
          </w:p>
          <w:p w:rsidR="00420655" w:rsidRPr="00420655" w:rsidRDefault="00420655" w:rsidP="004206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 xml:space="preserve">. Saisie des écritures comptables </w:t>
            </w:r>
          </w:p>
          <w:p w:rsidR="00420655" w:rsidRPr="00420655" w:rsidRDefault="00420655" w:rsidP="004206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Facturation</w:t>
            </w:r>
          </w:p>
          <w:p w:rsidR="00420655" w:rsidRPr="00420655" w:rsidRDefault="00420655" w:rsidP="00420655">
            <w:pPr>
              <w:rPr>
                <w:rFonts w:ascii="Tahoma" w:hAnsi="Tahoma" w:cs="Tahoma"/>
              </w:rPr>
            </w:pPr>
            <w:r w:rsidRPr="00420655">
              <w:rPr>
                <w:rFonts w:ascii="Tahoma" w:hAnsi="Tahoma" w:cs="Tahoma"/>
              </w:rPr>
              <w:t>. Statistiques et calculs de pourcentages</w:t>
            </w:r>
          </w:p>
          <w:p w:rsidR="00420655" w:rsidRDefault="00420655" w:rsidP="00AC5E55">
            <w:pPr>
              <w:rPr>
                <w:rFonts w:ascii="Tahoma" w:hAnsi="Tahoma" w:cs="Tahoma"/>
              </w:rPr>
            </w:pPr>
          </w:p>
          <w:p w:rsidR="00420655" w:rsidRPr="00420655" w:rsidRDefault="00420655" w:rsidP="00AC5E55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</w:tcPr>
          <w:p w:rsidR="00420655" w:rsidRPr="00420655" w:rsidRDefault="00420655" w:rsidP="00420655">
            <w:pPr>
              <w:rPr>
                <w:rFonts w:ascii="Tahoma" w:hAnsi="Tahoma" w:cs="Tahoma"/>
              </w:rPr>
            </w:pPr>
          </w:p>
        </w:tc>
      </w:tr>
    </w:tbl>
    <w:p w:rsidR="009E26EF" w:rsidRPr="00420655" w:rsidRDefault="00420655">
      <w:pPr>
        <w:rPr>
          <w:rFonts w:ascii="Tahoma" w:hAnsi="Tahoma" w:cs="Tahoma"/>
          <w:b/>
        </w:rPr>
      </w:pPr>
      <w:r w:rsidRPr="00420655">
        <w:rPr>
          <w:rFonts w:ascii="Tahoma" w:hAnsi="Tahoma" w:cs="Tahoma"/>
          <w:b/>
        </w:rPr>
        <w:t>Commercial</w:t>
      </w:r>
    </w:p>
    <w:p w:rsidR="00420655" w:rsidRDefault="00420655" w:rsidP="00420655">
      <w:pPr>
        <w:rPr>
          <w:rFonts w:ascii="Tahoma" w:hAnsi="Tahoma" w:cs="Tahoma"/>
        </w:rPr>
      </w:pPr>
      <w:r>
        <w:rPr>
          <w:rFonts w:ascii="Tahoma" w:hAnsi="Tahoma" w:cs="Tahoma"/>
        </w:rPr>
        <w:t>. Conseil et vente</w:t>
      </w:r>
    </w:p>
    <w:p w:rsidR="00420655" w:rsidRDefault="00420655" w:rsidP="00420655">
      <w:pPr>
        <w:rPr>
          <w:rFonts w:ascii="Tahoma" w:hAnsi="Tahoma" w:cs="Tahoma"/>
        </w:rPr>
      </w:pPr>
      <w:r>
        <w:rPr>
          <w:rFonts w:ascii="Tahoma" w:hAnsi="Tahoma" w:cs="Tahoma"/>
        </w:rPr>
        <w:t>. Relation avec les fournisseurs</w:t>
      </w:r>
    </w:p>
    <w:p w:rsidR="00420655" w:rsidRDefault="001F34EA" w:rsidP="00420655">
      <w:pPr>
        <w:rPr>
          <w:rFonts w:ascii="Tahoma" w:hAnsi="Tahoma" w:cs="Tahoma"/>
        </w:rPr>
      </w:pPr>
      <w:r>
        <w:rPr>
          <w:rFonts w:ascii="Tahoma" w:hAnsi="Tahoma" w:cs="Tahoma"/>
        </w:rPr>
        <w:t>. Gestion des litiges (clients et fournisseurs)</w:t>
      </w:r>
    </w:p>
    <w:p w:rsidR="00420655" w:rsidRDefault="00420655" w:rsidP="00420655">
      <w:pPr>
        <w:rPr>
          <w:rFonts w:ascii="Tahoma" w:hAnsi="Tahoma" w:cs="Tahoma"/>
        </w:rPr>
      </w:pPr>
    </w:p>
    <w:p w:rsidR="00420655" w:rsidRPr="00420655" w:rsidRDefault="00420655" w:rsidP="00420655">
      <w:pPr>
        <w:rPr>
          <w:rFonts w:ascii="Tahoma" w:hAnsi="Tahoma" w:cs="Tahoma"/>
          <w:b/>
        </w:rPr>
      </w:pPr>
      <w:r w:rsidRPr="00420655">
        <w:rPr>
          <w:rFonts w:ascii="Tahoma" w:hAnsi="Tahoma" w:cs="Tahoma"/>
          <w:b/>
        </w:rPr>
        <w:t>Technique et communication</w:t>
      </w:r>
    </w:p>
    <w:p w:rsidR="00420655" w:rsidRDefault="00420655" w:rsidP="004206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 Gestion du back-office du site internet : </w:t>
      </w:r>
    </w:p>
    <w:p w:rsidR="00420655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Enregistrement des articles</w:t>
      </w:r>
      <w:r w:rsidR="001F34EA">
        <w:rPr>
          <w:rFonts w:ascii="Tahoma" w:hAnsi="Tahoma" w:cs="Tahoma"/>
        </w:rPr>
        <w:t xml:space="preserve"> et liaison entre produits</w:t>
      </w:r>
    </w:p>
    <w:p w:rsidR="00420655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Calcul des prix de vente</w:t>
      </w:r>
    </w:p>
    <w:p w:rsidR="00420655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Gestion des promotions</w:t>
      </w:r>
      <w:r w:rsidR="007B58E1">
        <w:rPr>
          <w:rFonts w:ascii="Tahoma" w:hAnsi="Tahoma" w:cs="Tahoma"/>
        </w:rPr>
        <w:t xml:space="preserve"> (soldes et codes promo)</w:t>
      </w:r>
    </w:p>
    <w:p w:rsidR="00420655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Gestion du fichier clients</w:t>
      </w:r>
    </w:p>
    <w:p w:rsidR="007B58E1" w:rsidRDefault="007B58E1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Gestion du système bancaire de e-commerce (paiement en 3 fois – remboursements)</w:t>
      </w:r>
    </w:p>
    <w:p w:rsidR="00420655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Gestion et préparation des commandes</w:t>
      </w:r>
    </w:p>
    <w:p w:rsidR="00E022CE" w:rsidRDefault="00E022CE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Envoi des commandes</w:t>
      </w:r>
    </w:p>
    <w:p w:rsidR="00420655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Emailings</w:t>
      </w:r>
      <w:proofErr w:type="spellEnd"/>
    </w:p>
    <w:p w:rsidR="00420655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Création de </w:t>
      </w:r>
      <w:proofErr w:type="spellStart"/>
      <w:r>
        <w:rPr>
          <w:rFonts w:ascii="Tahoma" w:hAnsi="Tahoma" w:cs="Tahoma"/>
        </w:rPr>
        <w:t>flyers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publisher</w:t>
      </w:r>
      <w:proofErr w:type="spellEnd"/>
      <w:r>
        <w:rPr>
          <w:rFonts w:ascii="Tahoma" w:hAnsi="Tahoma" w:cs="Tahoma"/>
        </w:rPr>
        <w:t>)</w:t>
      </w:r>
    </w:p>
    <w:p w:rsidR="00420655" w:rsidRPr="007B58E1" w:rsidRDefault="00420655" w:rsidP="00420655">
      <w:pPr>
        <w:pStyle w:val="Paragraphedeliste"/>
        <w:numPr>
          <w:ilvl w:val="0"/>
          <w:numId w:val="2"/>
        </w:numPr>
        <w:rPr>
          <w:rFonts w:ascii="Tahoma" w:hAnsi="Tahoma" w:cs="Tahoma"/>
          <w:lang w:val="en-US"/>
        </w:rPr>
      </w:pPr>
      <w:r w:rsidRPr="007B58E1">
        <w:rPr>
          <w:rFonts w:ascii="Tahoma" w:hAnsi="Tahoma" w:cs="Tahoma"/>
          <w:lang w:val="en-US"/>
        </w:rPr>
        <w:t>Retouches photos (GIMP 2</w:t>
      </w:r>
      <w:r w:rsidR="007B58E1" w:rsidRPr="007B58E1">
        <w:rPr>
          <w:rFonts w:ascii="Tahoma" w:hAnsi="Tahoma" w:cs="Tahoma"/>
          <w:lang w:val="en-US"/>
        </w:rPr>
        <w:t xml:space="preserve"> – Picasa - Windows</w:t>
      </w:r>
      <w:r w:rsidRPr="007B58E1">
        <w:rPr>
          <w:rFonts w:ascii="Tahoma" w:hAnsi="Tahoma" w:cs="Tahoma"/>
          <w:lang w:val="en-US"/>
        </w:rPr>
        <w:t>)</w:t>
      </w:r>
    </w:p>
    <w:sectPr w:rsidR="00420655" w:rsidRPr="007B58E1" w:rsidSect="007B58E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9AC"/>
    <w:multiLevelType w:val="hybridMultilevel"/>
    <w:tmpl w:val="09A6772E"/>
    <w:lvl w:ilvl="0" w:tplc="1E46BB38">
      <w:start w:val="1984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875040D"/>
    <w:multiLevelType w:val="hybridMultilevel"/>
    <w:tmpl w:val="0290A0EE"/>
    <w:lvl w:ilvl="0" w:tplc="4A7E4846">
      <w:start w:val="198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655"/>
    <w:rsid w:val="001F34EA"/>
    <w:rsid w:val="00420655"/>
    <w:rsid w:val="007B58E1"/>
    <w:rsid w:val="009E26EF"/>
    <w:rsid w:val="00E0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20655"/>
    <w:pPr>
      <w:keepNext/>
      <w:jc w:val="center"/>
      <w:outlineLvl w:val="3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qFormat/>
    <w:rsid w:val="00420655"/>
    <w:pPr>
      <w:keepNext/>
      <w:outlineLvl w:val="7"/>
    </w:pPr>
    <w:rPr>
      <w:rFonts w:ascii="Comic Sans MS" w:hAnsi="Comic Sans MS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20655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420655"/>
    <w:rPr>
      <w:rFonts w:ascii="Comic Sans MS" w:eastAsia="Times New Roman" w:hAnsi="Comic Sans MS" w:cs="Times New Roman"/>
      <w:b/>
      <w:bCs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Lalo</cp:lastModifiedBy>
  <cp:revision>3</cp:revision>
  <dcterms:created xsi:type="dcterms:W3CDTF">2012-12-18T14:05:00Z</dcterms:created>
  <dcterms:modified xsi:type="dcterms:W3CDTF">2012-12-18T14:34:00Z</dcterms:modified>
</cp:coreProperties>
</file>